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7E8C" w14:textId="5BC7D2F1" w:rsidR="00912960" w:rsidRDefault="00912960" w:rsidP="00B77576">
      <w:pPr>
        <w:spacing w:after="0"/>
        <w:rPr>
          <w:rFonts w:ascii="Tahoma" w:hAnsi="Tahoma" w:cs="Tahoma"/>
          <w:sz w:val="24"/>
          <w:szCs w:val="24"/>
        </w:rPr>
      </w:pPr>
      <w:r w:rsidRPr="00912960">
        <w:rPr>
          <w:rFonts w:ascii="Tahoma" w:hAnsi="Tahoma" w:cs="Tahoma"/>
          <w:sz w:val="32"/>
          <w:szCs w:val="32"/>
        </w:rPr>
        <w:t xml:space="preserve">Viewing Guide: </w:t>
      </w:r>
      <w:r w:rsidRPr="00912960">
        <w:rPr>
          <w:rFonts w:ascii="Tahoma" w:hAnsi="Tahoma" w:cs="Tahoma"/>
          <w:i/>
          <w:iCs/>
          <w:sz w:val="32"/>
          <w:szCs w:val="32"/>
        </w:rPr>
        <w:t xml:space="preserve">I Danced for the Angel of </w:t>
      </w:r>
      <w:proofErr w:type="gramStart"/>
      <w:r w:rsidRPr="00912960">
        <w:rPr>
          <w:rFonts w:ascii="Tahoma" w:hAnsi="Tahoma" w:cs="Tahoma"/>
          <w:i/>
          <w:iCs/>
          <w:sz w:val="32"/>
          <w:szCs w:val="32"/>
        </w:rPr>
        <w:t>Death</w:t>
      </w:r>
      <w:r>
        <w:rPr>
          <w:rFonts w:ascii="Tahoma" w:hAnsi="Tahoma" w:cs="Tahoma"/>
          <w:i/>
          <w:iCs/>
          <w:sz w:val="32"/>
          <w:szCs w:val="32"/>
        </w:rPr>
        <w:t xml:space="preserve"> </w:t>
      </w:r>
      <w:r w:rsidRPr="00912960">
        <w:rPr>
          <w:rFonts w:ascii="Tahoma" w:hAnsi="Tahoma" w:cs="Tahoma"/>
          <w:sz w:val="24"/>
          <w:szCs w:val="24"/>
        </w:rPr>
        <w:t xml:space="preserve"> Documentary</w:t>
      </w:r>
      <w:proofErr w:type="gramEnd"/>
    </w:p>
    <w:p w14:paraId="1BF43FE5" w14:textId="290C132A" w:rsidR="00B77576" w:rsidRDefault="00B77576" w:rsidP="00B77576">
      <w:pPr>
        <w:spacing w:after="0"/>
        <w:rPr>
          <w:rFonts w:ascii="Tahoma" w:hAnsi="Tahoma" w:cs="Tahoma"/>
          <w:sz w:val="24"/>
          <w:szCs w:val="24"/>
        </w:rPr>
      </w:pPr>
      <w:r>
        <w:rPr>
          <w:rFonts w:ascii="Tahoma" w:hAnsi="Tahoma" w:cs="Tahoma"/>
          <w:sz w:val="24"/>
          <w:szCs w:val="24"/>
        </w:rPr>
        <w:t>The Story of Dr. Edith (Eva) Eger</w:t>
      </w:r>
    </w:p>
    <w:p w14:paraId="4F47F71E" w14:textId="77777777" w:rsidR="00B77576" w:rsidRPr="00912960" w:rsidRDefault="00B77576" w:rsidP="00B77576">
      <w:pPr>
        <w:spacing w:after="0"/>
        <w:rPr>
          <w:rFonts w:ascii="Tahoma" w:hAnsi="Tahoma" w:cs="Tahoma"/>
          <w:sz w:val="32"/>
          <w:szCs w:val="32"/>
        </w:rPr>
      </w:pPr>
    </w:p>
    <w:p w14:paraId="6C34D098" w14:textId="7FE30537" w:rsidR="005128A2" w:rsidRDefault="00912960">
      <w:r w:rsidRPr="005128A2">
        <w:rPr>
          <w:b/>
          <w:bCs/>
        </w:rPr>
        <w:t>Before viewing:</w:t>
      </w:r>
      <w:r>
        <w:t xml:space="preserve"> In the column labeled </w:t>
      </w:r>
      <w:r w:rsidR="005128A2" w:rsidRPr="005128A2">
        <w:rPr>
          <w:b/>
          <w:bCs/>
        </w:rPr>
        <w:t>Before</w:t>
      </w:r>
      <w:r>
        <w:t>, place a check next to any statement with which you agree. After viewing: Compare your opinions on those statements with information found in the film</w:t>
      </w:r>
      <w:r w:rsidR="005128A2">
        <w:t xml:space="preserve"> by placing a </w:t>
      </w:r>
      <w:r w:rsidR="005128A2" w:rsidRPr="005128A2">
        <w:rPr>
          <w:b/>
          <w:bCs/>
        </w:rPr>
        <w:t xml:space="preserve">+ </w:t>
      </w:r>
      <w:r w:rsidR="005128A2">
        <w:t>if you still agree with the statement or a</w:t>
      </w:r>
      <w:r w:rsidR="005128A2" w:rsidRPr="005128A2">
        <w:rPr>
          <w:b/>
          <w:bCs/>
        </w:rPr>
        <w:t xml:space="preserve"> 0</w:t>
      </w:r>
      <w:r w:rsidR="005128A2">
        <w:t xml:space="preserve"> if you changed your mind after viewing.</w:t>
      </w:r>
    </w:p>
    <w:tbl>
      <w:tblPr>
        <w:tblStyle w:val="TableGrid"/>
        <w:tblW w:w="10710" w:type="dxa"/>
        <w:tblInd w:w="85" w:type="dxa"/>
        <w:tblLook w:val="04A0" w:firstRow="1" w:lastRow="0" w:firstColumn="1" w:lastColumn="0" w:noHBand="0" w:noVBand="1"/>
      </w:tblPr>
      <w:tblGrid>
        <w:gridCol w:w="827"/>
        <w:gridCol w:w="9198"/>
        <w:gridCol w:w="685"/>
      </w:tblGrid>
      <w:tr w:rsidR="005128A2" w14:paraId="18DC3497" w14:textId="77777777" w:rsidTr="00781287">
        <w:tc>
          <w:tcPr>
            <w:tcW w:w="810" w:type="dxa"/>
          </w:tcPr>
          <w:p w14:paraId="6CFADF81" w14:textId="0AD3BC45" w:rsidR="005128A2" w:rsidRPr="005128A2" w:rsidRDefault="005128A2" w:rsidP="005128A2">
            <w:pPr>
              <w:rPr>
                <w:b/>
                <w:bCs/>
              </w:rPr>
            </w:pPr>
            <w:r>
              <w:rPr>
                <w:b/>
                <w:bCs/>
              </w:rPr>
              <w:t>Before</w:t>
            </w:r>
          </w:p>
        </w:tc>
        <w:tc>
          <w:tcPr>
            <w:tcW w:w="9215" w:type="dxa"/>
          </w:tcPr>
          <w:p w14:paraId="668A89A7" w14:textId="740E4172" w:rsidR="005128A2" w:rsidRPr="005128A2" w:rsidRDefault="005128A2" w:rsidP="005128A2">
            <w:pPr>
              <w:jc w:val="center"/>
              <w:rPr>
                <w:b/>
                <w:bCs/>
              </w:rPr>
            </w:pPr>
            <w:r w:rsidRPr="005128A2">
              <w:rPr>
                <w:b/>
                <w:bCs/>
              </w:rPr>
              <w:t>Sta</w:t>
            </w:r>
            <w:r>
              <w:rPr>
                <w:b/>
                <w:bCs/>
              </w:rPr>
              <w:t>t</w:t>
            </w:r>
            <w:r w:rsidRPr="005128A2">
              <w:rPr>
                <w:b/>
                <w:bCs/>
              </w:rPr>
              <w:t>ement</w:t>
            </w:r>
          </w:p>
        </w:tc>
        <w:tc>
          <w:tcPr>
            <w:tcW w:w="685" w:type="dxa"/>
          </w:tcPr>
          <w:p w14:paraId="6BCFAAE6" w14:textId="66C11D94" w:rsidR="005128A2" w:rsidRPr="005128A2" w:rsidRDefault="005128A2" w:rsidP="005128A2">
            <w:pPr>
              <w:jc w:val="center"/>
              <w:rPr>
                <w:b/>
                <w:bCs/>
              </w:rPr>
            </w:pPr>
            <w:r w:rsidRPr="005128A2">
              <w:rPr>
                <w:b/>
                <w:bCs/>
              </w:rPr>
              <w:t>After</w:t>
            </w:r>
          </w:p>
        </w:tc>
      </w:tr>
      <w:tr w:rsidR="005128A2" w14:paraId="29358BCD" w14:textId="77777777" w:rsidTr="00781287">
        <w:tc>
          <w:tcPr>
            <w:tcW w:w="810" w:type="dxa"/>
          </w:tcPr>
          <w:p w14:paraId="52DA4239" w14:textId="77777777" w:rsidR="005128A2" w:rsidRDefault="005128A2"/>
        </w:tc>
        <w:tc>
          <w:tcPr>
            <w:tcW w:w="9215" w:type="dxa"/>
          </w:tcPr>
          <w:p w14:paraId="0B7B222F" w14:textId="297D06DD" w:rsidR="005128A2" w:rsidRDefault="005128A2">
            <w:proofErr w:type="gramStart"/>
            <w:r>
              <w:t>The majority of</w:t>
            </w:r>
            <w:proofErr w:type="gramEnd"/>
            <w:r>
              <w:t xml:space="preserve"> Jews who were placed in concentration camps were </w:t>
            </w:r>
            <w:r w:rsidR="0088605B">
              <w:t>from poor, lower class families.</w:t>
            </w:r>
          </w:p>
        </w:tc>
        <w:tc>
          <w:tcPr>
            <w:tcW w:w="685" w:type="dxa"/>
          </w:tcPr>
          <w:p w14:paraId="0DDB1807" w14:textId="77777777" w:rsidR="005128A2" w:rsidRDefault="005128A2"/>
        </w:tc>
      </w:tr>
      <w:tr w:rsidR="005128A2" w14:paraId="49DABD02" w14:textId="77777777" w:rsidTr="00781287">
        <w:tc>
          <w:tcPr>
            <w:tcW w:w="810" w:type="dxa"/>
          </w:tcPr>
          <w:p w14:paraId="0641075A" w14:textId="77777777" w:rsidR="005128A2" w:rsidRDefault="005128A2"/>
        </w:tc>
        <w:tc>
          <w:tcPr>
            <w:tcW w:w="9215" w:type="dxa"/>
          </w:tcPr>
          <w:p w14:paraId="78CE313A" w14:textId="684B30FE" w:rsidR="005128A2" w:rsidRDefault="0088605B">
            <w:r>
              <w:t>Prisoners who were smart, minded their own business and did not get friendly with other prisoners.</w:t>
            </w:r>
          </w:p>
        </w:tc>
        <w:tc>
          <w:tcPr>
            <w:tcW w:w="685" w:type="dxa"/>
          </w:tcPr>
          <w:p w14:paraId="19436733" w14:textId="77777777" w:rsidR="005128A2" w:rsidRDefault="005128A2"/>
        </w:tc>
      </w:tr>
    </w:tbl>
    <w:p w14:paraId="66BDEF7F" w14:textId="77777777" w:rsidR="000B44D7" w:rsidRDefault="000B44D7">
      <w:pPr>
        <w:rPr>
          <w:b/>
          <w:bCs/>
          <w:sz w:val="24"/>
          <w:szCs w:val="24"/>
        </w:rPr>
      </w:pPr>
    </w:p>
    <w:p w14:paraId="1180CA2E" w14:textId="05CB63BD" w:rsidR="00B77576" w:rsidRPr="000B44D7" w:rsidRDefault="00B77576">
      <w:pPr>
        <w:rPr>
          <w:b/>
          <w:bCs/>
        </w:rPr>
      </w:pPr>
      <w:r w:rsidRPr="000B44D7">
        <w:rPr>
          <w:b/>
          <w:bCs/>
        </w:rPr>
        <w:t>While viewing the film, answer the following questions:</w:t>
      </w:r>
    </w:p>
    <w:p w14:paraId="539A2BE3" w14:textId="392DB906" w:rsidR="000B44D7" w:rsidRDefault="00B77576" w:rsidP="00781287">
      <w:pPr>
        <w:pStyle w:val="ListParagraph"/>
        <w:numPr>
          <w:ilvl w:val="0"/>
          <w:numId w:val="2"/>
        </w:numPr>
      </w:pPr>
      <w:r>
        <w:t>List three adjectives to describe the opening music in the film.</w:t>
      </w:r>
    </w:p>
    <w:p w14:paraId="2A1FDA9C" w14:textId="77777777" w:rsidR="00781287" w:rsidRDefault="00781287" w:rsidP="00781287">
      <w:pPr>
        <w:pStyle w:val="ListParagraph"/>
      </w:pPr>
    </w:p>
    <w:p w14:paraId="0FB4CD4B" w14:textId="779F4694" w:rsidR="00B77576" w:rsidRDefault="00B77576" w:rsidP="00B77576">
      <w:pPr>
        <w:pStyle w:val="ListParagraph"/>
        <w:numPr>
          <w:ilvl w:val="0"/>
          <w:numId w:val="2"/>
        </w:numPr>
      </w:pPr>
      <w:r>
        <w:t>How would you describe Dr. Eger’s family?</w:t>
      </w:r>
    </w:p>
    <w:p w14:paraId="6D887DA6" w14:textId="5C928505" w:rsidR="00B77576" w:rsidRDefault="00B77576" w:rsidP="00B77576">
      <w:pPr>
        <w:pStyle w:val="ListParagraph"/>
      </w:pPr>
    </w:p>
    <w:p w14:paraId="7C05FDAF" w14:textId="77777777" w:rsidR="000B44D7" w:rsidRDefault="000B44D7" w:rsidP="00B77576">
      <w:pPr>
        <w:pStyle w:val="ListParagraph"/>
      </w:pPr>
    </w:p>
    <w:p w14:paraId="3463A39D" w14:textId="39AD69F4" w:rsidR="00B77576" w:rsidRDefault="00B77576" w:rsidP="00B77576">
      <w:pPr>
        <w:pStyle w:val="ListParagraph"/>
        <w:numPr>
          <w:ilvl w:val="0"/>
          <w:numId w:val="2"/>
        </w:numPr>
      </w:pPr>
      <w:r>
        <w:t>How did Klara, the middle daughter, avoid being sent to the camps?</w:t>
      </w:r>
    </w:p>
    <w:p w14:paraId="76BDA766" w14:textId="353E8062" w:rsidR="00B77576" w:rsidRDefault="00B77576" w:rsidP="00B77576">
      <w:pPr>
        <w:pStyle w:val="ListParagraph"/>
      </w:pPr>
    </w:p>
    <w:p w14:paraId="39CFF044" w14:textId="77777777" w:rsidR="000B44D7" w:rsidRDefault="000B44D7" w:rsidP="00B77576">
      <w:pPr>
        <w:pStyle w:val="ListParagraph"/>
      </w:pPr>
    </w:p>
    <w:p w14:paraId="4CC683DE" w14:textId="641B1062" w:rsidR="00B77576" w:rsidRDefault="00B77576" w:rsidP="00B77576">
      <w:pPr>
        <w:pStyle w:val="ListParagraph"/>
        <w:numPr>
          <w:ilvl w:val="0"/>
          <w:numId w:val="2"/>
        </w:numPr>
      </w:pPr>
      <w:r>
        <w:t>People who were in the camps longer became capos. Why did they hate the new arrivals?</w:t>
      </w:r>
    </w:p>
    <w:p w14:paraId="10D9FAD3" w14:textId="1F99D0ED" w:rsidR="00B77576" w:rsidRDefault="00B77576" w:rsidP="00B77576">
      <w:pPr>
        <w:pStyle w:val="ListParagraph"/>
      </w:pPr>
    </w:p>
    <w:p w14:paraId="6AF0DC40" w14:textId="77777777" w:rsidR="000B44D7" w:rsidRDefault="000B44D7" w:rsidP="00B77576">
      <w:pPr>
        <w:pStyle w:val="ListParagraph"/>
      </w:pPr>
    </w:p>
    <w:p w14:paraId="7D506906" w14:textId="040A314B" w:rsidR="00B77576" w:rsidRDefault="00B77576" w:rsidP="00B77576">
      <w:pPr>
        <w:pStyle w:val="ListParagraph"/>
        <w:numPr>
          <w:ilvl w:val="0"/>
          <w:numId w:val="2"/>
        </w:numPr>
      </w:pPr>
      <w:r>
        <w:t>At 4 PM every day the prisoners had to stand in line for APPELL, which meant they were counting heads. What lie were they told if the stayed behind because they didn’t feel well?</w:t>
      </w:r>
    </w:p>
    <w:p w14:paraId="42F2C502" w14:textId="7941312C" w:rsidR="00B77576" w:rsidRDefault="00B77576" w:rsidP="00B77576">
      <w:pPr>
        <w:pStyle w:val="ListParagraph"/>
      </w:pPr>
    </w:p>
    <w:p w14:paraId="55086855" w14:textId="77777777" w:rsidR="000B44D7" w:rsidRDefault="000B44D7" w:rsidP="00B77576">
      <w:pPr>
        <w:pStyle w:val="ListParagraph"/>
      </w:pPr>
    </w:p>
    <w:p w14:paraId="1611C657" w14:textId="39C6F4F7" w:rsidR="00B77576" w:rsidRDefault="00B77576" w:rsidP="00B77576">
      <w:pPr>
        <w:pStyle w:val="ListParagraph"/>
        <w:numPr>
          <w:ilvl w:val="0"/>
          <w:numId w:val="2"/>
        </w:numPr>
      </w:pPr>
      <w:r>
        <w:t>Describe the situation with the “good” guard</w:t>
      </w:r>
      <w:r w:rsidR="008E101C">
        <w:t>.  Why did he spare her?</w:t>
      </w:r>
    </w:p>
    <w:p w14:paraId="2FD1BF6B" w14:textId="3E976EC1" w:rsidR="008E101C" w:rsidRDefault="008E101C" w:rsidP="008E101C">
      <w:pPr>
        <w:pStyle w:val="ListParagraph"/>
      </w:pPr>
    </w:p>
    <w:p w14:paraId="5280AED7" w14:textId="77777777" w:rsidR="000B44D7" w:rsidRDefault="000B44D7" w:rsidP="008E101C">
      <w:pPr>
        <w:pStyle w:val="ListParagraph"/>
      </w:pPr>
    </w:p>
    <w:p w14:paraId="20B08B03" w14:textId="77097865" w:rsidR="008E101C" w:rsidRDefault="008E101C" w:rsidP="00B77576">
      <w:pPr>
        <w:pStyle w:val="ListParagraph"/>
        <w:numPr>
          <w:ilvl w:val="0"/>
          <w:numId w:val="2"/>
        </w:numPr>
      </w:pPr>
      <w:r>
        <w:t>After she was liberated in 1945, who did she find in Prague?</w:t>
      </w:r>
    </w:p>
    <w:p w14:paraId="1C1090C6" w14:textId="2DC047F2" w:rsidR="008E101C" w:rsidRDefault="008E101C" w:rsidP="008E101C">
      <w:pPr>
        <w:pStyle w:val="ListParagraph"/>
      </w:pPr>
    </w:p>
    <w:p w14:paraId="4494E096" w14:textId="77777777" w:rsidR="000B44D7" w:rsidRDefault="000B44D7" w:rsidP="008E101C">
      <w:pPr>
        <w:pStyle w:val="ListParagraph"/>
      </w:pPr>
    </w:p>
    <w:p w14:paraId="415CB174" w14:textId="4D934ECB" w:rsidR="008E101C" w:rsidRDefault="008E101C" w:rsidP="00B77576">
      <w:pPr>
        <w:pStyle w:val="ListParagraph"/>
        <w:numPr>
          <w:ilvl w:val="0"/>
          <w:numId w:val="2"/>
        </w:numPr>
      </w:pPr>
      <w:r>
        <w:t>What does she mean by “every choice has a price tag?”</w:t>
      </w:r>
    </w:p>
    <w:p w14:paraId="417A199D" w14:textId="1E78B3E2" w:rsidR="008E101C" w:rsidRDefault="008E101C" w:rsidP="008E101C">
      <w:pPr>
        <w:pStyle w:val="ListParagraph"/>
      </w:pPr>
    </w:p>
    <w:p w14:paraId="1799B354" w14:textId="77777777" w:rsidR="000B44D7" w:rsidRDefault="000B44D7" w:rsidP="008E101C">
      <w:pPr>
        <w:pStyle w:val="ListParagraph"/>
      </w:pPr>
    </w:p>
    <w:p w14:paraId="45B0480B" w14:textId="6B1D9B5F" w:rsidR="000B44D7" w:rsidRDefault="008E101C" w:rsidP="00781287">
      <w:pPr>
        <w:pStyle w:val="ListParagraph"/>
        <w:numPr>
          <w:ilvl w:val="0"/>
          <w:numId w:val="2"/>
        </w:numPr>
      </w:pPr>
      <w:r>
        <w:t>What is her revenge to Hitler?</w:t>
      </w:r>
    </w:p>
    <w:p w14:paraId="69DE8BC9" w14:textId="77777777" w:rsidR="00781287" w:rsidRDefault="00781287" w:rsidP="00781287">
      <w:pPr>
        <w:pStyle w:val="ListParagraph"/>
      </w:pPr>
    </w:p>
    <w:p w14:paraId="4D19A687" w14:textId="39E02AF2" w:rsidR="00665126" w:rsidRPr="00781287" w:rsidRDefault="000B44D7" w:rsidP="00781287">
      <w:pPr>
        <w:pStyle w:val="ListParagraph"/>
        <w:numPr>
          <w:ilvl w:val="0"/>
          <w:numId w:val="2"/>
        </w:numPr>
        <w:rPr>
          <w:sz w:val="20"/>
          <w:szCs w:val="20"/>
        </w:rPr>
      </w:pPr>
      <w:r>
        <w:t>Eva said</w:t>
      </w:r>
      <w:r w:rsidRPr="000B44D7">
        <w:rPr>
          <w:rFonts w:ascii="Tahoma" w:hAnsi="Tahoma" w:cs="Tahoma"/>
          <w:i/>
          <w:iCs/>
        </w:rPr>
        <w:t xml:space="preserve">, </w:t>
      </w:r>
      <w:r w:rsidRPr="000B44D7">
        <w:rPr>
          <w:rFonts w:cstheme="minorHAnsi"/>
          <w:i/>
          <w:iCs/>
          <w:color w:val="181818"/>
          <w:shd w:val="clear" w:color="auto" w:fill="FFFFFF"/>
        </w:rPr>
        <w:t xml:space="preserve">“My mama told me something I will never forget..."We don't know where we're going, we don't know what's going to happen, but no one can take away from you what you put in your own mind.”  </w:t>
      </w:r>
      <w:r w:rsidRPr="000B44D7">
        <w:rPr>
          <w:rFonts w:cstheme="minorHAnsi"/>
          <w:color w:val="181818"/>
          <w:shd w:val="clear" w:color="auto" w:fill="FFFFFF"/>
        </w:rPr>
        <w:t>Explain what she meant by this.</w:t>
      </w:r>
    </w:p>
    <w:p w14:paraId="67DC667F" w14:textId="77777777" w:rsidR="00781287" w:rsidRPr="00C32F0E" w:rsidRDefault="00781287" w:rsidP="00781287">
      <w:pPr>
        <w:pStyle w:val="ListParagraph"/>
        <w:rPr>
          <w:b/>
          <w:bCs/>
          <w:sz w:val="20"/>
          <w:szCs w:val="20"/>
        </w:rPr>
      </w:pPr>
    </w:p>
    <w:p w14:paraId="34772BC5" w14:textId="7F44624F" w:rsidR="00665126" w:rsidRPr="00C32F0E" w:rsidRDefault="00665126" w:rsidP="00665126">
      <w:pPr>
        <w:pStyle w:val="ListParagraph"/>
        <w:rPr>
          <w:rFonts w:cstheme="minorHAnsi"/>
          <w:b/>
          <w:bCs/>
          <w:color w:val="181818"/>
          <w:shd w:val="clear" w:color="auto" w:fill="FFFFFF"/>
        </w:rPr>
      </w:pPr>
      <w:r w:rsidRPr="00C32F0E">
        <w:rPr>
          <w:rFonts w:cstheme="minorHAnsi"/>
          <w:b/>
          <w:bCs/>
          <w:color w:val="181818"/>
          <w:shd w:val="clear" w:color="auto" w:fill="FFFFFF"/>
        </w:rPr>
        <w:t>For a more detailed unit plan, please go to the following:</w:t>
      </w:r>
    </w:p>
    <w:p w14:paraId="13A3FC23" w14:textId="3A2400E7" w:rsidR="00665126" w:rsidRDefault="00665126" w:rsidP="00665126">
      <w:pPr>
        <w:pStyle w:val="ListParagraph"/>
        <w:rPr>
          <w:sz w:val="20"/>
          <w:szCs w:val="20"/>
        </w:rPr>
      </w:pPr>
      <w:hyperlink r:id="rId7" w:history="1">
        <w:r w:rsidRPr="00665126">
          <w:rPr>
            <w:color w:val="0000FF"/>
            <w:u w:val="single"/>
          </w:rPr>
          <w:t>edith-eger-curriculum-guide.pdf (brightspotcdn.com)</w:t>
        </w:r>
      </w:hyperlink>
    </w:p>
    <w:p w14:paraId="12818569" w14:textId="59AB074A" w:rsidR="00665126" w:rsidRDefault="00665126" w:rsidP="00665126">
      <w:pPr>
        <w:pStyle w:val="ListParagraph"/>
        <w:rPr>
          <w:sz w:val="20"/>
          <w:szCs w:val="20"/>
        </w:rPr>
      </w:pPr>
    </w:p>
    <w:p w14:paraId="1143914E" w14:textId="465FA939" w:rsidR="00665126" w:rsidRPr="00C32F0E" w:rsidRDefault="00665126" w:rsidP="00665126">
      <w:pPr>
        <w:pStyle w:val="ListParagraph"/>
        <w:rPr>
          <w:b/>
          <w:bCs/>
          <w:sz w:val="20"/>
          <w:szCs w:val="20"/>
        </w:rPr>
      </w:pPr>
      <w:r w:rsidRPr="00C32F0E">
        <w:rPr>
          <w:b/>
          <w:bCs/>
          <w:sz w:val="20"/>
          <w:szCs w:val="20"/>
        </w:rPr>
        <w:t>Handouts</w:t>
      </w:r>
    </w:p>
    <w:p w14:paraId="5EEBC56C" w14:textId="071A396C" w:rsidR="00665126" w:rsidRPr="002C58E9" w:rsidRDefault="00781287" w:rsidP="00665126">
      <w:pPr>
        <w:pStyle w:val="ListParagraph"/>
        <w:rPr>
          <w:color w:val="0070C0"/>
          <w:sz w:val="20"/>
          <w:szCs w:val="20"/>
        </w:rPr>
      </w:pPr>
      <w:hyperlink r:id="rId8" w:history="1">
        <w:r w:rsidRPr="002C58E9">
          <w:rPr>
            <w:rStyle w:val="Hyperlink"/>
            <w:color w:val="0070C0"/>
            <w:sz w:val="20"/>
            <w:szCs w:val="20"/>
          </w:rPr>
          <w:t>https://npr.brightspotcdn.com/d6/59/efb765794ac89d716d29abd160e3/edith-eger-handouts.pdf</w:t>
        </w:r>
      </w:hyperlink>
    </w:p>
    <w:p w14:paraId="7C4B4E15" w14:textId="77777777" w:rsidR="00781287" w:rsidRPr="000B44D7" w:rsidRDefault="00781287" w:rsidP="00665126">
      <w:pPr>
        <w:pStyle w:val="ListParagraph"/>
        <w:rPr>
          <w:sz w:val="20"/>
          <w:szCs w:val="20"/>
        </w:rPr>
      </w:pPr>
    </w:p>
    <w:sectPr w:rsidR="00781287" w:rsidRPr="000B44D7" w:rsidSect="000B44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4C5C" w14:textId="77777777" w:rsidR="00480585" w:rsidRDefault="00480585" w:rsidP="000B44D7">
      <w:pPr>
        <w:spacing w:after="0" w:line="240" w:lineRule="auto"/>
      </w:pPr>
      <w:r>
        <w:separator/>
      </w:r>
    </w:p>
  </w:endnote>
  <w:endnote w:type="continuationSeparator" w:id="0">
    <w:p w14:paraId="58A19DBC" w14:textId="77777777" w:rsidR="00480585" w:rsidRDefault="00480585" w:rsidP="000B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23D6" w14:textId="77777777" w:rsidR="00480585" w:rsidRDefault="00480585" w:rsidP="000B44D7">
      <w:pPr>
        <w:spacing w:after="0" w:line="240" w:lineRule="auto"/>
      </w:pPr>
      <w:r>
        <w:separator/>
      </w:r>
    </w:p>
  </w:footnote>
  <w:footnote w:type="continuationSeparator" w:id="0">
    <w:p w14:paraId="2E5D7732" w14:textId="77777777" w:rsidR="00480585" w:rsidRDefault="00480585" w:rsidP="000B4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322"/>
    <w:multiLevelType w:val="hybridMultilevel"/>
    <w:tmpl w:val="44F00B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1CE8"/>
    <w:multiLevelType w:val="hybridMultilevel"/>
    <w:tmpl w:val="7688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92008"/>
    <w:multiLevelType w:val="hybridMultilevel"/>
    <w:tmpl w:val="040E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92E6E"/>
    <w:multiLevelType w:val="hybridMultilevel"/>
    <w:tmpl w:val="C044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B4A2F"/>
    <w:multiLevelType w:val="hybridMultilevel"/>
    <w:tmpl w:val="4E3E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60"/>
    <w:rsid w:val="000B44D7"/>
    <w:rsid w:val="002C58E9"/>
    <w:rsid w:val="00480585"/>
    <w:rsid w:val="005128A2"/>
    <w:rsid w:val="00665126"/>
    <w:rsid w:val="00781287"/>
    <w:rsid w:val="0088605B"/>
    <w:rsid w:val="008E101C"/>
    <w:rsid w:val="00912960"/>
    <w:rsid w:val="00B77576"/>
    <w:rsid w:val="00C32F0E"/>
    <w:rsid w:val="00C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7F41"/>
  <w15:chartTrackingRefBased/>
  <w15:docId w15:val="{6C9F5F27-671F-443D-B54A-A32AEE36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8A2"/>
    <w:pPr>
      <w:ind w:left="720"/>
      <w:contextualSpacing/>
    </w:pPr>
  </w:style>
  <w:style w:type="paragraph" w:styleId="Header">
    <w:name w:val="header"/>
    <w:basedOn w:val="Normal"/>
    <w:link w:val="HeaderChar"/>
    <w:uiPriority w:val="99"/>
    <w:unhideWhenUsed/>
    <w:rsid w:val="000B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D7"/>
  </w:style>
  <w:style w:type="paragraph" w:styleId="Footer">
    <w:name w:val="footer"/>
    <w:basedOn w:val="Normal"/>
    <w:link w:val="FooterChar"/>
    <w:uiPriority w:val="99"/>
    <w:unhideWhenUsed/>
    <w:rsid w:val="000B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D7"/>
  </w:style>
  <w:style w:type="character" w:styleId="Hyperlink">
    <w:name w:val="Hyperlink"/>
    <w:basedOn w:val="DefaultParagraphFont"/>
    <w:uiPriority w:val="99"/>
    <w:unhideWhenUsed/>
    <w:rsid w:val="00665126"/>
    <w:rPr>
      <w:color w:val="0563C1" w:themeColor="hyperlink"/>
      <w:u w:val="single"/>
    </w:rPr>
  </w:style>
  <w:style w:type="character" w:styleId="UnresolvedMention">
    <w:name w:val="Unresolved Mention"/>
    <w:basedOn w:val="DefaultParagraphFont"/>
    <w:uiPriority w:val="99"/>
    <w:semiHidden/>
    <w:unhideWhenUsed/>
    <w:rsid w:val="00665126"/>
    <w:rPr>
      <w:color w:val="605E5C"/>
      <w:shd w:val="clear" w:color="auto" w:fill="E1DFDD"/>
    </w:rPr>
  </w:style>
  <w:style w:type="character" w:styleId="FollowedHyperlink">
    <w:name w:val="FollowedHyperlink"/>
    <w:basedOn w:val="DefaultParagraphFont"/>
    <w:uiPriority w:val="99"/>
    <w:semiHidden/>
    <w:unhideWhenUsed/>
    <w:rsid w:val="00665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r.brightspotcdn.com/d6/59/efb765794ac89d716d29abd160e3/edith-eger-handouts.pdf" TargetMode="External"/><Relationship Id="rId3" Type="http://schemas.openxmlformats.org/officeDocument/2006/relationships/settings" Target="settings.xml"/><Relationship Id="rId7" Type="http://schemas.openxmlformats.org/officeDocument/2006/relationships/hyperlink" Target="https://npr.brightspotcdn.com/80/4c/a2603981451589143c0e6dab2e53/edith-eger-curriculum-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Lasher</dc:creator>
  <cp:keywords/>
  <dc:description/>
  <cp:lastModifiedBy>Sandy Lasher</cp:lastModifiedBy>
  <cp:revision>8</cp:revision>
  <dcterms:created xsi:type="dcterms:W3CDTF">2021-08-19T20:25:00Z</dcterms:created>
  <dcterms:modified xsi:type="dcterms:W3CDTF">2021-08-19T21:48:00Z</dcterms:modified>
</cp:coreProperties>
</file>